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C5B03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2026-2027-1创新创业网络课程开展方案</w:t>
      </w:r>
    </w:p>
    <w:p w14:paraId="6D9B4EDB">
      <w:pPr>
        <w:rPr>
          <w:rFonts w:hint="eastAsia"/>
          <w:lang w:val="en-US" w:eastAsia="zh-CN"/>
        </w:rPr>
      </w:pPr>
    </w:p>
    <w:p w14:paraId="29CAD18D">
      <w:pPr>
        <w:numPr>
          <w:ilvl w:val="0"/>
          <w:numId w:val="1"/>
        </w:numP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本学期创新创业网络课程设置如下：</w:t>
      </w:r>
    </w:p>
    <w:tbl>
      <w:tblPr>
        <w:tblStyle w:val="2"/>
        <w:tblpPr w:leftFromText="180" w:rightFromText="180" w:vertAnchor="text" w:horzAnchor="page" w:tblpX="1777" w:tblpY="416"/>
        <w:tblOverlap w:val="never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2"/>
        <w:gridCol w:w="1051"/>
        <w:gridCol w:w="633"/>
        <w:gridCol w:w="633"/>
        <w:gridCol w:w="1468"/>
        <w:gridCol w:w="425"/>
      </w:tblGrid>
      <w:tr w14:paraId="330BC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564239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课程名称</w:t>
            </w:r>
          </w:p>
        </w:tc>
        <w:tc>
          <w:tcPr>
            <w:tcW w:w="61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A0B64E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任课教师</w:t>
            </w:r>
          </w:p>
        </w:tc>
        <w:tc>
          <w:tcPr>
            <w:tcW w:w="3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EB6DF1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学分</w:t>
            </w:r>
          </w:p>
        </w:tc>
        <w:tc>
          <w:tcPr>
            <w:tcW w:w="3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E6558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highlight w:val="re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highlight w:val="none"/>
                <w:lang w:val="en-US" w:eastAsia="zh-CN"/>
              </w:rPr>
              <w:t>学时</w:t>
            </w:r>
          </w:p>
        </w:tc>
        <w:tc>
          <w:tcPr>
            <w:tcW w:w="8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90B78F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highlight w:val="red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highlight w:val="none"/>
              </w:rPr>
              <w:t>学习通邀请码</w:t>
            </w:r>
          </w:p>
        </w:tc>
        <w:tc>
          <w:tcPr>
            <w:tcW w:w="2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AADA55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备注</w:t>
            </w:r>
          </w:p>
        </w:tc>
      </w:tr>
      <w:tr w14:paraId="7DD7B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CF22CB">
            <w:pPr>
              <w:rPr>
                <w:rFonts w:hint="eastAsia" w:ascii="宋体" w:hAnsi="宋体" w:eastAsia="宋体" w:cs="宋体"/>
                <w:color w:val="auto"/>
                <w:sz w:val="24"/>
                <w:highlight w:val="yellow"/>
                <w:lang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highlight w:val="none"/>
              </w:rPr>
              <w:t>创新创业基础</w:t>
            </w:r>
            <w:r>
              <w:rPr>
                <w:rFonts w:hint="eastAsia" w:ascii="Calibri" w:hAnsi="Calibri" w:eastAsia="宋体" w:cs="Times New Roman"/>
                <w:color w:val="auto"/>
                <w:highlight w:val="none"/>
                <w:lang w:eastAsia="zh-CN"/>
              </w:rPr>
              <w:t>（79G00</w:t>
            </w:r>
            <w:r>
              <w:rPr>
                <w:rFonts w:hint="eastAsia" w:ascii="Calibri" w:hAnsi="Calibri" w:eastAsia="宋体" w:cs="Times New Roman"/>
                <w:color w:val="auto"/>
                <w:highlight w:val="none"/>
                <w:lang w:val="en-US" w:eastAsia="zh-CN"/>
              </w:rPr>
              <w:t>81</w:t>
            </w:r>
            <w:r>
              <w:rPr>
                <w:rFonts w:hint="eastAsia" w:ascii="Calibri" w:hAnsi="Calibri" w:eastAsia="宋体" w:cs="Times New Roman"/>
                <w:color w:val="auto"/>
                <w:highlight w:val="none"/>
                <w:lang w:eastAsia="zh-CN"/>
              </w:rPr>
              <w:t>）</w:t>
            </w:r>
          </w:p>
        </w:tc>
        <w:tc>
          <w:tcPr>
            <w:tcW w:w="61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55AC1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highlight w:val="none"/>
                <w:lang w:val="en-US" w:eastAsia="zh-CN"/>
              </w:rPr>
              <w:t>郑哲豪</w:t>
            </w:r>
          </w:p>
        </w:tc>
        <w:tc>
          <w:tcPr>
            <w:tcW w:w="3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7CE21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3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A83607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8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CAF071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等教务通知</w:t>
            </w:r>
          </w:p>
        </w:tc>
        <w:tc>
          <w:tcPr>
            <w:tcW w:w="2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977484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线上课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+线下课</w:t>
            </w:r>
          </w:p>
        </w:tc>
      </w:tr>
      <w:tr w14:paraId="03329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5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377C05">
            <w:pP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</w:rPr>
              <w:t>工科中的设计思维</w:t>
            </w:r>
            <w:r>
              <w:rPr>
                <w:rFonts w:hint="eastAsia" w:ascii="Calibri" w:hAnsi="Calibri" w:eastAsia="宋体" w:cs="Times New Roman"/>
                <w:color w:val="auto"/>
                <w:lang w:eastAsia="zh-CN"/>
              </w:rPr>
              <w:t>（79G0063）</w:t>
            </w:r>
          </w:p>
        </w:tc>
        <w:tc>
          <w:tcPr>
            <w:tcW w:w="6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26DED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潘振江</w:t>
            </w:r>
          </w:p>
        </w:tc>
        <w:tc>
          <w:tcPr>
            <w:tcW w:w="3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E6B87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3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40A4F"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16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DF34E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等教务通知</w:t>
            </w:r>
          </w:p>
        </w:tc>
        <w:tc>
          <w:tcPr>
            <w:tcW w:w="2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444E96">
            <w:pPr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线上课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+线下课</w:t>
            </w:r>
          </w:p>
        </w:tc>
      </w:tr>
      <w:tr w14:paraId="6463F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5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8A4D0E">
            <w:pPr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lang w:val="en-US" w:eastAsia="zh-CN"/>
              </w:rPr>
              <w:t>创新思维训练（79G0065）</w:t>
            </w:r>
          </w:p>
        </w:tc>
        <w:tc>
          <w:tcPr>
            <w:tcW w:w="6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364C1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沈钰</w:t>
            </w:r>
          </w:p>
        </w:tc>
        <w:tc>
          <w:tcPr>
            <w:tcW w:w="3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A59B8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3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22B0D"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16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B0173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等教务通知</w:t>
            </w:r>
          </w:p>
        </w:tc>
        <w:tc>
          <w:tcPr>
            <w:tcW w:w="2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DCE4CB">
            <w:pPr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线上课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+线下课</w:t>
            </w:r>
          </w:p>
        </w:tc>
      </w:tr>
      <w:tr w14:paraId="4055D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5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D6D75C">
            <w:pP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</w:rPr>
              <w:t>商业计划书制作与演示</w:t>
            </w:r>
            <w:r>
              <w:rPr>
                <w:rFonts w:hint="eastAsia" w:ascii="Calibri" w:hAnsi="Calibri" w:eastAsia="宋体" w:cs="Times New Roman"/>
                <w:color w:val="auto"/>
                <w:lang w:eastAsia="zh-CN"/>
              </w:rPr>
              <w:t>（79G0010）</w:t>
            </w:r>
          </w:p>
        </w:tc>
        <w:tc>
          <w:tcPr>
            <w:tcW w:w="6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0CE02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lang w:val="en-US" w:eastAsia="zh-CN"/>
              </w:rPr>
              <w:t>刁宇凡</w:t>
            </w:r>
          </w:p>
        </w:tc>
        <w:tc>
          <w:tcPr>
            <w:tcW w:w="3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B6F55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3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9B6DD9"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16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EABD9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等教务通知</w:t>
            </w:r>
          </w:p>
        </w:tc>
        <w:tc>
          <w:tcPr>
            <w:tcW w:w="2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257A2C">
            <w:pPr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线上课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+线下课</w:t>
            </w:r>
          </w:p>
        </w:tc>
      </w:tr>
      <w:tr w14:paraId="1EC1D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9F8AC5">
            <w:pP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lang w:val="en-US" w:eastAsia="zh-CN"/>
              </w:rPr>
              <w:t>人力资源管理：基于创新</w:t>
            </w:r>
            <w:r>
              <w:rPr>
                <w:rFonts w:hint="eastAsia" w:ascii="Calibri" w:hAnsi="Calibri" w:eastAsia="宋体" w:cs="Times New Roman"/>
                <w:color w:val="auto"/>
              </w:rPr>
              <w:t>创业</w:t>
            </w:r>
            <w:r>
              <w:rPr>
                <w:rFonts w:hint="eastAsia" w:ascii="Calibri" w:hAnsi="Calibri" w:eastAsia="宋体" w:cs="Times New Roman"/>
                <w:color w:val="auto"/>
                <w:lang w:val="en-US" w:eastAsia="zh-CN"/>
              </w:rPr>
              <w:t>视角（79G0075）</w:t>
            </w:r>
          </w:p>
        </w:tc>
        <w:tc>
          <w:tcPr>
            <w:tcW w:w="61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CB200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lang w:val="en-US" w:eastAsia="zh-CN"/>
              </w:rPr>
              <w:t>钱存阳</w:t>
            </w:r>
          </w:p>
        </w:tc>
        <w:tc>
          <w:tcPr>
            <w:tcW w:w="3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3F44A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3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5464C0"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16</w:t>
            </w:r>
          </w:p>
        </w:tc>
        <w:tc>
          <w:tcPr>
            <w:tcW w:w="8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7C39E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等教务通知</w:t>
            </w:r>
          </w:p>
        </w:tc>
        <w:tc>
          <w:tcPr>
            <w:tcW w:w="2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94292B">
            <w:pPr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线上课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+线下课</w:t>
            </w:r>
          </w:p>
        </w:tc>
      </w:tr>
      <w:tr w14:paraId="61AC9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7A8490">
            <w:pP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</w:rPr>
              <w:t>创业创新执行力</w:t>
            </w:r>
            <w:r>
              <w:rPr>
                <w:rFonts w:hint="eastAsia" w:ascii="Calibri" w:hAnsi="Calibri" w:eastAsia="宋体" w:cs="Times New Roman"/>
                <w:color w:val="auto"/>
                <w:lang w:eastAsia="zh-CN"/>
              </w:rPr>
              <w:t>（79G0071）</w:t>
            </w:r>
          </w:p>
        </w:tc>
        <w:tc>
          <w:tcPr>
            <w:tcW w:w="61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4C35C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lang w:val="en-US" w:eastAsia="zh-CN"/>
              </w:rPr>
              <w:t>傅祖权</w:t>
            </w:r>
          </w:p>
        </w:tc>
        <w:tc>
          <w:tcPr>
            <w:tcW w:w="3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CE598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3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38D3CE"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16</w:t>
            </w:r>
          </w:p>
        </w:tc>
        <w:tc>
          <w:tcPr>
            <w:tcW w:w="8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ED5F4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等教务通知</w:t>
            </w:r>
          </w:p>
        </w:tc>
        <w:tc>
          <w:tcPr>
            <w:tcW w:w="2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C5D9D3">
            <w:pPr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线上课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+线下课</w:t>
            </w:r>
          </w:p>
        </w:tc>
      </w:tr>
      <w:tr w14:paraId="552FD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8C3448">
            <w:pPr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创新创业大赛赛前特训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（79G0069）</w:t>
            </w:r>
          </w:p>
        </w:tc>
        <w:tc>
          <w:tcPr>
            <w:tcW w:w="61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19EAC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highlight w:val="none"/>
                <w:lang w:val="en-US" w:eastAsia="zh-CN"/>
              </w:rPr>
              <w:t>陈育蕾</w:t>
            </w:r>
          </w:p>
        </w:tc>
        <w:tc>
          <w:tcPr>
            <w:tcW w:w="3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59559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3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101ACC"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8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63D9C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等教务通知</w:t>
            </w:r>
          </w:p>
        </w:tc>
        <w:tc>
          <w:tcPr>
            <w:tcW w:w="2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EC07BD">
            <w:pPr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线上课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+线下课</w:t>
            </w:r>
          </w:p>
        </w:tc>
      </w:tr>
      <w:tr w14:paraId="5BD15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4CE644">
            <w:pPr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1" w:name="_GoBack"/>
            <w:bookmarkEnd w:id="1"/>
            <w:r>
              <w:rPr>
                <w:rFonts w:hint="eastAsia" w:ascii="Calibri" w:hAnsi="Calibri" w:eastAsia="宋体" w:cs="Times New Roman"/>
                <w:color w:val="auto"/>
                <w:highlight w:val="none"/>
                <w:lang w:val="en-US" w:eastAsia="zh-CN"/>
              </w:rPr>
              <w:t>大学生劳动教育（79G0077）</w:t>
            </w:r>
          </w:p>
        </w:tc>
        <w:tc>
          <w:tcPr>
            <w:tcW w:w="61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0C3235">
            <w:pPr>
              <w:jc w:val="center"/>
              <w:rPr>
                <w:rFonts w:hint="default" w:ascii="Calibri" w:hAnsi="Calibri" w:eastAsia="宋体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张可倩</w:t>
            </w:r>
          </w:p>
        </w:tc>
        <w:tc>
          <w:tcPr>
            <w:tcW w:w="3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CC789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3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AE8506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8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5D667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等教务通知</w:t>
            </w:r>
          </w:p>
        </w:tc>
        <w:tc>
          <w:tcPr>
            <w:tcW w:w="2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8707E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线上课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+线下课</w:t>
            </w:r>
          </w:p>
        </w:tc>
      </w:tr>
    </w:tbl>
    <w:p w14:paraId="36ECC515">
      <w:pPr>
        <w:numPr>
          <w:ilvl w:val="0"/>
          <w:numId w:val="1"/>
        </w:numPr>
        <w:ind w:left="0" w:leftChars="0" w:firstLine="0" w:firstLineChars="0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选课</w:t>
      </w:r>
    </w:p>
    <w:p w14:paraId="55EA34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ind w:leftChars="0" w:firstLine="560" w:firstLineChars="200"/>
        <w:textAlignment w:val="auto"/>
        <w:rPr>
          <w:rFonts w:hint="eastAsia" w:ascii="楷体" w:hAnsi="楷体" w:eastAsia="楷体" w:cs="楷体"/>
          <w:sz w:val="28"/>
          <w:szCs w:val="28"/>
          <w:highlight w:val="yellow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highlight w:val="yellow"/>
          <w:lang w:val="en-US" w:eastAsia="zh-CN"/>
        </w:rPr>
        <w:t>本学期创新创业网络课程面向2025级及以上年级（含25级专升本）选课，每门课容量为100人，选满则不再扩容。</w:t>
      </w:r>
    </w:p>
    <w:p w14:paraId="1C08A3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ind w:leftChars="0" w:firstLine="560" w:firstLineChars="200"/>
        <w:textAlignment w:val="auto"/>
        <w:rPr>
          <w:rFonts w:hint="eastAsia" w:ascii="楷体" w:hAnsi="楷体" w:eastAsia="楷体" w:cs="楷体"/>
          <w:sz w:val="28"/>
          <w:szCs w:val="28"/>
          <w:highlight w:val="yellow"/>
          <w:lang w:val="en-US" w:eastAsia="zh-CN"/>
        </w:rPr>
      </w:pPr>
      <w:bookmarkStart w:id="0" w:name="OLE_LINK2"/>
      <w:r>
        <w:rPr>
          <w:rFonts w:hint="eastAsia" w:ascii="楷体" w:hAnsi="楷体" w:eastAsia="楷体" w:cs="楷体"/>
          <w:sz w:val="28"/>
          <w:szCs w:val="28"/>
          <w:highlight w:val="yellow"/>
          <w:lang w:val="en-US" w:eastAsia="zh-CN"/>
        </w:rPr>
        <w:t>选课时间安排：根据教务处时间安排，随校选课一同开启。</w:t>
      </w:r>
    </w:p>
    <w:p w14:paraId="6EF0B5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ind w:leftChars="0" w:firstLine="560" w:firstLineChars="200"/>
        <w:textAlignment w:val="auto"/>
        <w:rPr>
          <w:rFonts w:hint="eastAsia" w:ascii="楷体" w:hAnsi="楷体" w:eastAsia="楷体" w:cs="楷体"/>
          <w:sz w:val="28"/>
          <w:szCs w:val="28"/>
          <w:highlight w:val="yellow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highlight w:val="yellow"/>
          <w:lang w:val="en-US" w:eastAsia="zh-CN"/>
        </w:rPr>
        <w:t>学习时间安排：2026年9月28日00点-2026年12月11日23点。</w:t>
      </w:r>
    </w:p>
    <w:p w14:paraId="6305D1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ind w:leftChars="0" w:firstLine="560" w:firstLineChars="200"/>
        <w:textAlignment w:val="auto"/>
        <w:rPr>
          <w:rFonts w:hint="eastAsia" w:ascii="楷体" w:hAnsi="楷体" w:eastAsia="楷体" w:cs="楷体"/>
          <w:sz w:val="28"/>
          <w:szCs w:val="28"/>
          <w:highlight w:val="yellow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highlight w:val="yellow"/>
          <w:lang w:val="en-US" w:eastAsia="zh-CN"/>
        </w:rPr>
        <w:t>考试时间安排：2026年12月12日00点-2026年12月19日23点。</w:t>
      </w:r>
    </w:p>
    <w:p w14:paraId="67121E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ind w:leftChars="0" w:firstLine="560" w:firstLineChars="200"/>
        <w:textAlignment w:val="auto"/>
        <w:rPr>
          <w:rFonts w:hint="eastAsia" w:ascii="楷体" w:hAnsi="楷体" w:eastAsia="楷体" w:cs="楷体"/>
          <w:sz w:val="28"/>
          <w:szCs w:val="28"/>
          <w:highlight w:val="yellow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highlight w:val="yellow"/>
          <w:lang w:val="en-US" w:eastAsia="zh-CN"/>
        </w:rPr>
        <w:t>补考时间安排：2026年12月20日00点-2026年12月26日23点</w:t>
      </w:r>
    </w:p>
    <w:bookmarkEnd w:id="0"/>
    <w:p w14:paraId="1116DD08">
      <w:pPr>
        <w:numPr>
          <w:ilvl w:val="0"/>
          <w:numId w:val="1"/>
        </w:numPr>
        <w:ind w:left="0" w:leftChars="0" w:firstLine="0" w:firstLineChars="0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成绩认定</w:t>
      </w:r>
    </w:p>
    <w:p w14:paraId="257464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560" w:firstLineChars="200"/>
        <w:textAlignment w:val="auto"/>
        <w:rPr>
          <w:rFonts w:hint="default" w:ascii="楷体" w:hAnsi="楷体" w:eastAsia="楷体" w:cs="楷体"/>
          <w:sz w:val="28"/>
          <w:szCs w:val="28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highlight w:val="none"/>
          <w:lang w:val="en-US" w:eastAsia="zh-CN"/>
        </w:rPr>
        <w:t>网课：</w:t>
      </w:r>
    </w:p>
    <w:p w14:paraId="5C67CA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560" w:firstLineChars="200"/>
        <w:textAlignment w:val="auto"/>
        <w:rPr>
          <w:rFonts w:hint="eastAsia" w:ascii="楷体" w:hAnsi="楷体" w:eastAsia="楷体" w:cs="楷体"/>
          <w:sz w:val="28"/>
          <w:szCs w:val="28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highlight w:val="none"/>
          <w:lang w:val="en-US" w:eastAsia="zh-CN"/>
        </w:rPr>
        <w:t>课程总分为：线上考试分数（40%）+创业计划书（团队完成40%）+线下实践（教师自行开展20%）</w:t>
      </w:r>
    </w:p>
    <w:p w14:paraId="692F93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560" w:firstLineChars="200"/>
        <w:textAlignment w:val="auto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（1）课程全程需要任课教师开两次线下课程。</w:t>
      </w:r>
    </w:p>
    <w:p w14:paraId="217795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560" w:firstLineChars="200"/>
        <w:textAlignment w:val="auto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第一次在开课第一周，各课任课老师上课的主要内容是认识学生，宣贯期末成绩要求。要求学生以10人为一组，以义乌为试验田，期末提交一份创业计划书。组队建议跨专业组队，学生可以自行组队，也可以根据点名册顺序进行。创业计划书的成绩每一组保持一致。</w:t>
      </w:r>
    </w:p>
    <w:p w14:paraId="2CD2D2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560" w:firstLineChars="200"/>
        <w:textAlignment w:val="auto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最后一堂课，任课老师需要再开一次线下课程，要求所有团队做一次5分钟的路演汇报。</w:t>
      </w:r>
    </w:p>
    <w:p w14:paraId="5147A42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560" w:firstLineChars="200"/>
        <w:textAlignment w:val="auto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线下实践由教师自行开展，注意留存相关证明。</w:t>
      </w:r>
    </w:p>
    <w:p w14:paraId="153183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textAlignment w:val="auto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线下课：</w:t>
      </w:r>
    </w:p>
    <w:p w14:paraId="129B1C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textAlignment w:val="auto"/>
        <w:rPr>
          <w:rFonts w:hint="default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由任课老师设定分数安排。</w:t>
      </w:r>
    </w:p>
    <w:p w14:paraId="11A4F6E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A466B1"/>
    <w:multiLevelType w:val="singleLevel"/>
    <w:tmpl w:val="9EA466B1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D2396AFD"/>
    <w:multiLevelType w:val="singleLevel"/>
    <w:tmpl w:val="D2396AFD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xOTAyYzNjNmY4OGQzN2JhMTI3YjE4NmU1MDkwYWEifQ=="/>
  </w:docVars>
  <w:rsids>
    <w:rsidRoot w:val="4B98329B"/>
    <w:rsid w:val="03D62D26"/>
    <w:rsid w:val="0B685073"/>
    <w:rsid w:val="0D0B4857"/>
    <w:rsid w:val="0EBF4292"/>
    <w:rsid w:val="16427EB0"/>
    <w:rsid w:val="21BE2C04"/>
    <w:rsid w:val="23EE1B65"/>
    <w:rsid w:val="25BD0EF9"/>
    <w:rsid w:val="25F53C63"/>
    <w:rsid w:val="2A830460"/>
    <w:rsid w:val="309D3890"/>
    <w:rsid w:val="3CF64971"/>
    <w:rsid w:val="43246FB2"/>
    <w:rsid w:val="4B98329B"/>
    <w:rsid w:val="506610CF"/>
    <w:rsid w:val="514F29F3"/>
    <w:rsid w:val="54753C42"/>
    <w:rsid w:val="5673403C"/>
    <w:rsid w:val="5ACE0CC1"/>
    <w:rsid w:val="6194564D"/>
    <w:rsid w:val="629F5AC7"/>
    <w:rsid w:val="6B4D4353"/>
    <w:rsid w:val="72E2688F"/>
    <w:rsid w:val="75683699"/>
    <w:rsid w:val="78FD0BE1"/>
    <w:rsid w:val="7B64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717</Words>
  <Characters>841</Characters>
  <Lines>0</Lines>
  <Paragraphs>0</Paragraphs>
  <TotalTime>1347</TotalTime>
  <ScaleCrop>false</ScaleCrop>
  <LinksUpToDate>false</LinksUpToDate>
  <CharactersWithSpaces>841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2024-03-08T02:59:00Z</dcterms:created>
  <dc:creator>哎呦你好-郑哲豪</dc:creator>
  <cp:lastModifiedBy>哎呦你好-郑哲豪</cp:lastModifiedBy>
  <cp:lastPrinted>2025-07-02T06:27:00Z</cp:lastPrinted>
  <dcterms:modified xsi:type="dcterms:W3CDTF">2026-09-15T06:32:36Z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D0645E5A55434661849F813192B3CDD2_13</vt:lpwstr>
  </property>
  <property fmtid="{D5CDD505-2E9C-101B-9397-08002B2CF9AE}" pid="4" name="KSOTemplateDocerSaveRecord">
    <vt:lpwstr>eyJoZGlkIjoiNGZlMzhhMGUwMzY5NjQ4NWRhNTM2YzA1OGRkZTlhYWQiLCJ1c2VySWQiOiI2MTU1NzI3OTMifQ==</vt:lpwstr>
  </property>
</Properties>
</file>